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BBE" w:rsidRDefault="00AD7BBE">
      <w:r>
        <w:rPr>
          <w:i/>
          <w:noProof/>
          <w:sz w:val="20"/>
          <w:lang w:val="es-ES" w:eastAsia="es-E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1527810</wp:posOffset>
            </wp:positionH>
            <wp:positionV relativeFrom="paragraph">
              <wp:posOffset>-272415</wp:posOffset>
            </wp:positionV>
            <wp:extent cx="7962900" cy="2095500"/>
            <wp:effectExtent l="0" t="0" r="0" b="0"/>
            <wp:wrapNone/>
            <wp:docPr id="10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L GRULLO 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62668" cy="2095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7BBE" w:rsidRPr="00AD7BBE" w:rsidRDefault="00AD7BBE" w:rsidP="00AD7BBE"/>
    <w:p w:rsidR="00AD7BBE" w:rsidRPr="00AD7BBE" w:rsidRDefault="00AD7BBE" w:rsidP="00AD7BBE"/>
    <w:p w:rsidR="00AD7BBE" w:rsidRPr="00AD7BBE" w:rsidRDefault="00AD7BBE" w:rsidP="00AD7BBE"/>
    <w:p w:rsidR="00AD7BBE" w:rsidRPr="00AD7BBE" w:rsidRDefault="00AD7BBE" w:rsidP="00AD7BBE"/>
    <w:p w:rsidR="00AD7BBE" w:rsidRDefault="00AD7BBE" w:rsidP="00AD7BBE"/>
    <w:p w:rsidR="00AD7BBE" w:rsidRDefault="00AD7BBE" w:rsidP="00AD7BBE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</w:p>
    <w:p w:rsidR="00AD7BBE" w:rsidRPr="00AD7BBE" w:rsidRDefault="00AD7BBE" w:rsidP="00AD7BBE">
      <w:pPr>
        <w:spacing w:before="195"/>
        <w:ind w:left="1903" w:right="1606"/>
        <w:jc w:val="center"/>
        <w:rPr>
          <w:rFonts w:ascii="Times New Roman"/>
          <w:b/>
          <w:sz w:val="40"/>
          <w:szCs w:val="40"/>
        </w:rPr>
      </w:pPr>
      <w:r w:rsidRPr="00AD7BBE">
        <w:rPr>
          <w:rFonts w:ascii="Times New Roman"/>
          <w:b/>
          <w:sz w:val="40"/>
          <w:szCs w:val="40"/>
        </w:rPr>
        <w:t>INFORME</w:t>
      </w:r>
    </w:p>
    <w:p w:rsidR="00AD7BBE" w:rsidRPr="00AD7BBE" w:rsidRDefault="00AD7BBE" w:rsidP="00AD7BBE">
      <w:pPr>
        <w:tabs>
          <w:tab w:val="left" w:pos="6134"/>
        </w:tabs>
        <w:spacing w:before="3" w:line="242" w:lineRule="auto"/>
        <w:ind w:left="1910" w:right="1606"/>
        <w:jc w:val="center"/>
        <w:rPr>
          <w:rFonts w:ascii="Times New Roman"/>
          <w:b/>
          <w:sz w:val="40"/>
          <w:szCs w:val="40"/>
        </w:rPr>
      </w:pPr>
      <w:r w:rsidRPr="00AD7BBE">
        <w:rPr>
          <w:rFonts w:ascii="Times New Roman"/>
          <w:b/>
          <w:spacing w:val="33"/>
          <w:sz w:val="40"/>
          <w:szCs w:val="40"/>
        </w:rPr>
        <w:t>MENSUALDE ACTIVIDADES</w:t>
      </w:r>
    </w:p>
    <w:p w:rsidR="00AD7BBE" w:rsidRPr="00AD7BBE" w:rsidRDefault="00AD7BBE" w:rsidP="00AD7BBE">
      <w:pPr>
        <w:spacing w:before="425"/>
        <w:ind w:left="2976" w:hanging="3118"/>
        <w:jc w:val="center"/>
        <w:rPr>
          <w:rFonts w:ascii="Times New Roman" w:hAnsi="Times New Roman"/>
          <w:b/>
          <w:i/>
          <w:sz w:val="40"/>
          <w:szCs w:val="40"/>
        </w:rPr>
      </w:pPr>
      <w:r w:rsidRPr="00AD7BBE">
        <w:rPr>
          <w:rFonts w:ascii="Times New Roman" w:hAnsi="Times New Roman"/>
          <w:b/>
          <w:i/>
          <w:color w:val="75913B"/>
          <w:sz w:val="40"/>
          <w:szCs w:val="40"/>
        </w:rPr>
        <w:t>SEPTIEMBRE</w:t>
      </w:r>
      <w:r w:rsidRPr="00AD7BBE">
        <w:rPr>
          <w:rFonts w:ascii="Times New Roman" w:hAnsi="Times New Roman"/>
          <w:b/>
          <w:i/>
          <w:color w:val="75913B"/>
          <w:spacing w:val="69"/>
          <w:sz w:val="40"/>
          <w:szCs w:val="40"/>
        </w:rPr>
        <w:t xml:space="preserve"> </w:t>
      </w:r>
      <w:r w:rsidRPr="00AD7BBE">
        <w:rPr>
          <w:rFonts w:ascii="Times New Roman" w:hAnsi="Times New Roman"/>
          <w:b/>
          <w:i/>
          <w:color w:val="75913B"/>
          <w:sz w:val="40"/>
          <w:szCs w:val="40"/>
        </w:rPr>
        <w:t>2017</w:t>
      </w:r>
    </w:p>
    <w:p w:rsidR="00AD7BBE" w:rsidRPr="008D3D2D" w:rsidRDefault="00AD7BBE" w:rsidP="00AD7BBE">
      <w:pPr>
        <w:pStyle w:val="Textoindependiente"/>
        <w:jc w:val="center"/>
        <w:rPr>
          <w:b/>
          <w:sz w:val="38"/>
          <w:lang w:val="es-MX"/>
        </w:rPr>
      </w:pPr>
    </w:p>
    <w:p w:rsidR="00AD7BBE" w:rsidRPr="008D3D2D" w:rsidRDefault="00AD7BBE" w:rsidP="00AD7BBE">
      <w:pPr>
        <w:pStyle w:val="Textoindependiente"/>
        <w:spacing w:before="5"/>
        <w:jc w:val="center"/>
        <w:rPr>
          <w:b/>
          <w:sz w:val="39"/>
          <w:lang w:val="es-MX"/>
        </w:rPr>
      </w:pPr>
    </w:p>
    <w:p w:rsidR="00AD7BBE" w:rsidRDefault="00AD7BBE" w:rsidP="00AD7BBE">
      <w:pPr>
        <w:spacing w:line="278" w:lineRule="auto"/>
        <w:ind w:left="1934" w:right="1594" w:hanging="6"/>
        <w:jc w:val="center"/>
        <w:rPr>
          <w:rFonts w:ascii="Times New Roman" w:hAnsi="Times New Roman"/>
          <w:b/>
          <w:sz w:val="31"/>
        </w:rPr>
      </w:pPr>
      <w:r>
        <w:rPr>
          <w:rFonts w:ascii="Times New Roman" w:hAnsi="Times New Roman"/>
          <w:b/>
          <w:sz w:val="31"/>
        </w:rPr>
        <w:t>María Guadalupe Zamora Murillo.</w:t>
      </w:r>
    </w:p>
    <w:p w:rsidR="00AD7BBE" w:rsidRDefault="00AD7BBE" w:rsidP="00AD7BBE">
      <w:pPr>
        <w:tabs>
          <w:tab w:val="left" w:pos="1215"/>
        </w:tabs>
        <w:jc w:val="center"/>
      </w:pPr>
      <w:r>
        <w:rPr>
          <w:rFonts w:ascii="Times New Roman" w:hAnsi="Times New Roman"/>
          <w:b/>
          <w:sz w:val="31"/>
        </w:rPr>
        <w:t>Director de Servicios Públicos Municipales</w:t>
      </w:r>
    </w:p>
    <w:p w:rsidR="00AD7BBE" w:rsidRPr="00AD7BBE" w:rsidRDefault="00AD7BBE" w:rsidP="00AD7BBE"/>
    <w:p w:rsidR="00AD7BBE" w:rsidRPr="004E0688" w:rsidRDefault="00AD7BBE" w:rsidP="00AD7BBE">
      <w:pPr>
        <w:pStyle w:val="Piedepgina"/>
        <w:rPr>
          <w:color w:val="92D050"/>
          <w:lang w:val="es-ES"/>
        </w:rPr>
      </w:pPr>
    </w:p>
    <w:p w:rsidR="0080362F" w:rsidRDefault="00AD7BBE" w:rsidP="00AD7BBE">
      <w:pPr>
        <w:tabs>
          <w:tab w:val="left" w:pos="8190"/>
        </w:tabs>
      </w:pPr>
      <w:r>
        <w:tab/>
      </w:r>
    </w:p>
    <w:p w:rsidR="00AD7BBE" w:rsidRDefault="00AD7BBE" w:rsidP="00AD7BBE">
      <w:pPr>
        <w:tabs>
          <w:tab w:val="left" w:pos="8190"/>
        </w:tabs>
      </w:pPr>
    </w:p>
    <w:p w:rsidR="00AD7BBE" w:rsidRDefault="00AD7BBE" w:rsidP="00AD7BBE">
      <w:pPr>
        <w:tabs>
          <w:tab w:val="left" w:pos="8190"/>
        </w:tabs>
      </w:pPr>
    </w:p>
    <w:tbl>
      <w:tblPr>
        <w:tblStyle w:val="Tablaconcuadrcula"/>
        <w:tblpPr w:leftFromText="141" w:rightFromText="141" w:vertAnchor="page" w:horzAnchor="margin" w:tblpY="1711"/>
        <w:tblW w:w="0" w:type="auto"/>
        <w:tblLayout w:type="fixed"/>
        <w:tblLook w:val="04A0"/>
      </w:tblPr>
      <w:tblGrid>
        <w:gridCol w:w="2802"/>
        <w:gridCol w:w="10631"/>
      </w:tblGrid>
      <w:tr w:rsidR="004E0688" w:rsidRPr="008B6BC5" w:rsidTr="00F32F9F">
        <w:trPr>
          <w:trHeight w:val="561"/>
        </w:trPr>
        <w:tc>
          <w:tcPr>
            <w:tcW w:w="2802" w:type="dxa"/>
            <w:shd w:val="clear" w:color="auto" w:fill="76923C" w:themeFill="accent3" w:themeFillShade="BF"/>
          </w:tcPr>
          <w:p w:rsidR="004E0688" w:rsidRPr="008B6BC5" w:rsidRDefault="004E0688" w:rsidP="00F32F9F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Departamento</w:t>
            </w:r>
          </w:p>
        </w:tc>
        <w:tc>
          <w:tcPr>
            <w:tcW w:w="10631" w:type="dxa"/>
            <w:shd w:val="clear" w:color="auto" w:fill="76923C" w:themeFill="accent3" w:themeFillShade="BF"/>
          </w:tcPr>
          <w:p w:rsidR="004E0688" w:rsidRPr="008B6BC5" w:rsidRDefault="004E0688" w:rsidP="00F32F9F">
            <w:pPr>
              <w:pStyle w:val="NormalWeb"/>
              <w:spacing w:before="0" w:beforeAutospacing="0" w:after="0" w:afterAutospacing="0" w:line="276" w:lineRule="auto"/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</w:pPr>
            <w:r>
              <w:rPr>
                <w:rFonts w:ascii="Arial" w:eastAsia="Calibri" w:hAnsi="Arial" w:cs="Arial"/>
                <w:bCs/>
                <w:color w:val="000000" w:themeColor="text1"/>
                <w:kern w:val="24"/>
                <w:sz w:val="24"/>
                <w:szCs w:val="24"/>
                <w:lang w:val="es-ES"/>
              </w:rPr>
              <w:t>Logros o actividades:</w:t>
            </w:r>
          </w:p>
        </w:tc>
      </w:tr>
      <w:tr w:rsidR="004E0688" w:rsidRPr="009F00FD" w:rsidTr="00F32F9F">
        <w:trPr>
          <w:trHeight w:val="635"/>
        </w:trPr>
        <w:tc>
          <w:tcPr>
            <w:tcW w:w="2802" w:type="dxa"/>
          </w:tcPr>
          <w:p w:rsidR="004E0688" w:rsidRPr="005A7C53" w:rsidRDefault="004E0688" w:rsidP="00F32F9F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Aseo Público</w:t>
            </w:r>
          </w:p>
        </w:tc>
        <w:tc>
          <w:tcPr>
            <w:tcW w:w="10631" w:type="dxa"/>
          </w:tcPr>
          <w:p w:rsidR="004E0688" w:rsidRDefault="004E0688" w:rsidP="00F32F9F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Resultados del Programa de Separación de Residuos.</w:t>
            </w:r>
          </w:p>
          <w:p w:rsidR="004E0688" w:rsidRPr="00A6698B" w:rsidRDefault="004E0688" w:rsidP="00F32F9F">
            <w:pPr>
              <w:pStyle w:val="Prrafodelista"/>
              <w:numPr>
                <w:ilvl w:val="0"/>
                <w:numId w:val="2"/>
              </w:numPr>
              <w:rPr>
                <w:rFonts w:cstheme="minorHAnsi"/>
              </w:rPr>
            </w:pPr>
            <w:r w:rsidRPr="00A6698B">
              <w:rPr>
                <w:rFonts w:cstheme="minorHAnsi"/>
                <w:b/>
              </w:rPr>
              <w:t xml:space="preserve">Orgánicos:    </w:t>
            </w:r>
            <w:r w:rsidRPr="00A6698B">
              <w:rPr>
                <w:rFonts w:cstheme="minorHAnsi"/>
              </w:rPr>
              <w:t xml:space="preserve">253.530 TON. </w:t>
            </w:r>
          </w:p>
          <w:p w:rsidR="004E0688" w:rsidRPr="00A6698B" w:rsidRDefault="004E0688" w:rsidP="00F32F9F">
            <w:pPr>
              <w:pStyle w:val="Prrafodelista"/>
              <w:numPr>
                <w:ilvl w:val="0"/>
                <w:numId w:val="1"/>
              </w:numPr>
              <w:rPr>
                <w:rFonts w:cstheme="minorHAnsi"/>
              </w:rPr>
            </w:pPr>
            <w:r w:rsidRPr="00A6698B">
              <w:rPr>
                <w:rFonts w:cstheme="minorHAnsi"/>
                <w:b/>
              </w:rPr>
              <w:t xml:space="preserve">Inorgánica: </w:t>
            </w:r>
            <w:r w:rsidR="00A6698B">
              <w:rPr>
                <w:rFonts w:cstheme="minorHAnsi"/>
                <w:b/>
              </w:rPr>
              <w:t xml:space="preserve">    </w:t>
            </w:r>
            <w:r w:rsidRPr="00A6698B">
              <w:rPr>
                <w:rFonts w:cstheme="minorHAnsi"/>
              </w:rPr>
              <w:t>57.645 TON.</w:t>
            </w:r>
          </w:p>
          <w:p w:rsidR="004E0688" w:rsidRPr="009F00FD" w:rsidRDefault="004E0688" w:rsidP="004E0688">
            <w:pPr>
              <w:pStyle w:val="Prrafodelista"/>
              <w:numPr>
                <w:ilvl w:val="0"/>
                <w:numId w:val="1"/>
              </w:numPr>
            </w:pPr>
            <w:r w:rsidRPr="00A6698B">
              <w:rPr>
                <w:rFonts w:cstheme="minorHAnsi"/>
                <w:b/>
              </w:rPr>
              <w:t>Basura:</w:t>
            </w:r>
            <w:r w:rsidRPr="00A6698B">
              <w:rPr>
                <w:rFonts w:cstheme="minorHAnsi"/>
              </w:rPr>
              <w:t xml:space="preserve"> </w:t>
            </w:r>
            <w:r w:rsidR="00A6698B">
              <w:rPr>
                <w:rFonts w:cstheme="minorHAnsi"/>
              </w:rPr>
              <w:t xml:space="preserve">         </w:t>
            </w:r>
            <w:r w:rsidRPr="00A6698B">
              <w:rPr>
                <w:rFonts w:cstheme="minorHAnsi"/>
              </w:rPr>
              <w:t>373.950 TON.</w:t>
            </w:r>
            <w:r w:rsidRPr="009F00FD">
              <w:rPr>
                <w:rFonts w:ascii="Arial" w:hAnsi="Arial" w:cs="Arial"/>
              </w:rPr>
              <w:t xml:space="preserve"> </w:t>
            </w:r>
          </w:p>
        </w:tc>
      </w:tr>
      <w:tr w:rsidR="004E0688" w:rsidRPr="00C06A95" w:rsidTr="00F32F9F">
        <w:trPr>
          <w:trHeight w:val="635"/>
        </w:trPr>
        <w:tc>
          <w:tcPr>
            <w:tcW w:w="2802" w:type="dxa"/>
          </w:tcPr>
          <w:p w:rsidR="004E0688" w:rsidRPr="00765CF3" w:rsidRDefault="004E0688" w:rsidP="00F32F9F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4E0688" w:rsidRPr="00A76A17" w:rsidRDefault="004E0688" w:rsidP="00F32F9F">
            <w:pPr>
              <w:rPr>
                <w:b/>
                <w:u w:val="single"/>
                <w:lang w:val="es-ES"/>
              </w:rPr>
            </w:pPr>
            <w:r w:rsidRPr="00A76A17">
              <w:rPr>
                <w:b/>
                <w:u w:val="single"/>
                <w:lang w:val="es-ES"/>
              </w:rPr>
              <w:t xml:space="preserve">Reportes atendidos: </w:t>
            </w:r>
          </w:p>
          <w:p w:rsidR="004E0688" w:rsidRDefault="004E0688" w:rsidP="00F32F9F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Orgánicos:</w:t>
            </w:r>
            <w:r>
              <w:rPr>
                <w:lang w:val="es-ES"/>
              </w:rPr>
              <w:t xml:space="preserve"> </w:t>
            </w:r>
            <w:r w:rsidR="00934A3A">
              <w:rPr>
                <w:lang w:val="es-ES"/>
              </w:rPr>
              <w:t>10</w:t>
            </w:r>
          </w:p>
          <w:p w:rsidR="004E0688" w:rsidRDefault="004E0688" w:rsidP="00F32F9F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Inorgánicos:</w:t>
            </w:r>
            <w:r>
              <w:rPr>
                <w:lang w:val="es-ES"/>
              </w:rPr>
              <w:t xml:space="preserve"> </w:t>
            </w:r>
            <w:r w:rsidR="00934A3A">
              <w:rPr>
                <w:lang w:val="es-ES"/>
              </w:rPr>
              <w:t>2</w:t>
            </w:r>
          </w:p>
          <w:p w:rsidR="004E0688" w:rsidRDefault="004E0688" w:rsidP="00F32F9F">
            <w:pPr>
              <w:rPr>
                <w:lang w:val="es-ES"/>
              </w:rPr>
            </w:pPr>
            <w:r w:rsidRPr="00A76A17">
              <w:rPr>
                <w:b/>
                <w:lang w:val="es-ES"/>
              </w:rPr>
              <w:t>Basura:</w:t>
            </w:r>
            <w:r>
              <w:rPr>
                <w:lang w:val="es-ES"/>
              </w:rPr>
              <w:t xml:space="preserve"> </w:t>
            </w:r>
            <w:r w:rsidR="00934A3A">
              <w:rPr>
                <w:lang w:val="es-ES"/>
              </w:rPr>
              <w:t>7</w:t>
            </w:r>
          </w:p>
          <w:p w:rsidR="004E0688" w:rsidRPr="00EE56B3" w:rsidRDefault="004E0688" w:rsidP="004E0688">
            <w:pPr>
              <w:rPr>
                <w:lang w:val="es-ES"/>
              </w:rPr>
            </w:pPr>
            <w:r w:rsidRPr="00A932FC">
              <w:rPr>
                <w:b/>
                <w:lang w:val="es-ES"/>
              </w:rPr>
              <w:t>Retirar animales muertos:</w:t>
            </w:r>
            <w:r w:rsidR="00934A3A">
              <w:rPr>
                <w:b/>
                <w:lang w:val="es-ES"/>
              </w:rPr>
              <w:t xml:space="preserve"> </w:t>
            </w:r>
            <w:r w:rsidR="00934A3A" w:rsidRPr="00934A3A">
              <w:rPr>
                <w:lang w:val="es-ES"/>
              </w:rPr>
              <w:t>8</w:t>
            </w:r>
            <w:r w:rsidRPr="00934A3A">
              <w:rPr>
                <w:lang w:val="es-ES"/>
              </w:rPr>
              <w:t xml:space="preserve"> </w:t>
            </w:r>
            <w:r>
              <w:rPr>
                <w:lang w:val="es-ES"/>
              </w:rPr>
              <w:t xml:space="preserve">   </w:t>
            </w:r>
          </w:p>
        </w:tc>
      </w:tr>
      <w:tr w:rsidR="004E0688" w:rsidRPr="009F00FD" w:rsidTr="00F32F9F">
        <w:trPr>
          <w:trHeight w:val="635"/>
        </w:trPr>
        <w:tc>
          <w:tcPr>
            <w:tcW w:w="2802" w:type="dxa"/>
          </w:tcPr>
          <w:p w:rsidR="004E0688" w:rsidRPr="00765CF3" w:rsidRDefault="004E0688" w:rsidP="00F32F9F">
            <w:pPr>
              <w:rPr>
                <w:lang w:val="es-ES"/>
              </w:rPr>
            </w:pPr>
          </w:p>
        </w:tc>
        <w:tc>
          <w:tcPr>
            <w:tcW w:w="10631" w:type="dxa"/>
          </w:tcPr>
          <w:p w:rsidR="004E0688" w:rsidRDefault="004E0688" w:rsidP="00F32F9F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Venta de inorgánicos del centro de acopio</w:t>
            </w:r>
            <w:r>
              <w:rPr>
                <w:lang w:val="es-ES"/>
              </w:rPr>
              <w:t xml:space="preserve">: </w:t>
            </w:r>
          </w:p>
          <w:p w:rsidR="004E0688" w:rsidRDefault="004E0688" w:rsidP="00F32F9F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Piezas:</w:t>
            </w:r>
            <w:r>
              <w:rPr>
                <w:lang w:val="es-ES"/>
              </w:rPr>
              <w:t xml:space="preserve"> </w:t>
            </w:r>
            <w:r w:rsidR="00E7460D">
              <w:rPr>
                <w:lang w:val="es-ES"/>
              </w:rPr>
              <w:t>1,606</w:t>
            </w:r>
            <w:r>
              <w:rPr>
                <w:lang w:val="es-ES"/>
              </w:rPr>
              <w:t xml:space="preserve">. </w:t>
            </w:r>
          </w:p>
          <w:p w:rsidR="004E0688" w:rsidRDefault="004E0688" w:rsidP="00F32F9F">
            <w:pPr>
              <w:rPr>
                <w:lang w:val="es-ES"/>
              </w:rPr>
            </w:pPr>
            <w:r w:rsidRPr="009225AE">
              <w:rPr>
                <w:u w:val="single"/>
                <w:lang w:val="es-ES"/>
              </w:rPr>
              <w:t>Kilos:</w:t>
            </w:r>
            <w:r>
              <w:rPr>
                <w:lang w:val="es-ES"/>
              </w:rPr>
              <w:t xml:space="preserve"> </w:t>
            </w:r>
            <w:r w:rsidR="00E7460D">
              <w:rPr>
                <w:lang w:val="es-ES"/>
              </w:rPr>
              <w:t>10,0</w:t>
            </w:r>
            <w:r>
              <w:rPr>
                <w:lang w:val="es-ES"/>
              </w:rPr>
              <w:t xml:space="preserve">00 </w:t>
            </w:r>
            <w:r w:rsidR="00E7460D">
              <w:rPr>
                <w:lang w:val="es-ES"/>
              </w:rPr>
              <w:t>TON 716</w:t>
            </w:r>
            <w:r>
              <w:rPr>
                <w:lang w:val="es-ES"/>
              </w:rPr>
              <w:t>K</w:t>
            </w:r>
            <w:r w:rsidR="00E7460D">
              <w:rPr>
                <w:lang w:val="es-ES"/>
              </w:rPr>
              <w:t>g</w:t>
            </w:r>
          </w:p>
          <w:p w:rsidR="004E0688" w:rsidRDefault="004E0688" w:rsidP="00F32F9F">
            <w:pPr>
              <w:rPr>
                <w:lang w:val="es-ES"/>
              </w:rPr>
            </w:pPr>
            <w:r w:rsidRPr="00C00DE4">
              <w:rPr>
                <w:u w:val="single"/>
                <w:lang w:val="es-ES"/>
              </w:rPr>
              <w:t>Total:</w:t>
            </w:r>
            <w:r>
              <w:rPr>
                <w:lang w:val="es-ES"/>
              </w:rPr>
              <w:t xml:space="preserve"> $</w:t>
            </w:r>
            <w:r w:rsidR="00E7460D">
              <w:rPr>
                <w:lang w:val="es-ES"/>
              </w:rPr>
              <w:t>24</w:t>
            </w:r>
            <w:r>
              <w:rPr>
                <w:lang w:val="es-ES"/>
              </w:rPr>
              <w:t>,</w:t>
            </w:r>
            <w:r w:rsidR="00E7460D">
              <w:rPr>
                <w:lang w:val="es-ES"/>
              </w:rPr>
              <w:t>229</w:t>
            </w:r>
            <w:r>
              <w:rPr>
                <w:lang w:val="es-ES"/>
              </w:rPr>
              <w:t>.</w:t>
            </w:r>
            <w:r w:rsidR="00E7460D">
              <w:rPr>
                <w:lang w:val="es-ES"/>
              </w:rPr>
              <w:t>5</w:t>
            </w:r>
            <w:r>
              <w:rPr>
                <w:lang w:val="es-ES"/>
              </w:rPr>
              <w:t>0</w:t>
            </w:r>
          </w:p>
          <w:p w:rsidR="004E0688" w:rsidRPr="003514EC" w:rsidRDefault="004E0688" w:rsidP="00F32F9F">
            <w:pPr>
              <w:rPr>
                <w:b/>
                <w:lang w:val="es-ES"/>
              </w:rPr>
            </w:pPr>
            <w:r w:rsidRPr="003514EC">
              <w:rPr>
                <w:b/>
                <w:lang w:val="es-ES"/>
              </w:rPr>
              <w:t>Artículos entregados del Programa de Separación de Residuos.</w:t>
            </w:r>
          </w:p>
          <w:p w:rsidR="004E0688" w:rsidRPr="00765CF3" w:rsidRDefault="00AC4508" w:rsidP="00AC4508">
            <w:pPr>
              <w:rPr>
                <w:lang w:val="es-ES"/>
              </w:rPr>
            </w:pPr>
            <w:r>
              <w:rPr>
                <w:lang w:val="es-ES"/>
              </w:rPr>
              <w:t>Se entregaron  86</w:t>
            </w:r>
            <w:r w:rsidR="004E0688">
              <w:rPr>
                <w:lang w:val="es-ES"/>
              </w:rPr>
              <w:t xml:space="preserve"> (escobas de plástico, </w:t>
            </w:r>
            <w:r w:rsidR="00E7460D">
              <w:rPr>
                <w:lang w:val="es-ES"/>
              </w:rPr>
              <w:t xml:space="preserve">recogedores </w:t>
            </w:r>
            <w:r w:rsidR="004E0688">
              <w:rPr>
                <w:lang w:val="es-ES"/>
              </w:rPr>
              <w:t xml:space="preserve"> y</w:t>
            </w:r>
            <w:r>
              <w:rPr>
                <w:lang w:val="es-ES"/>
              </w:rPr>
              <w:t xml:space="preserve"> trapeador</w:t>
            </w:r>
            <w:r w:rsidR="004E0688">
              <w:rPr>
                <w:lang w:val="es-ES"/>
              </w:rPr>
              <w:t xml:space="preserve"> </w:t>
            </w:r>
            <w:r>
              <w:rPr>
                <w:lang w:val="es-ES"/>
              </w:rPr>
              <w:t>pabilo</w:t>
            </w:r>
            <w:r w:rsidR="004E0688">
              <w:rPr>
                <w:lang w:val="es-ES"/>
              </w:rPr>
              <w:t xml:space="preserve">). </w:t>
            </w:r>
          </w:p>
        </w:tc>
      </w:tr>
      <w:tr w:rsidR="004E0688" w:rsidRPr="009F00FD" w:rsidTr="00F32F9F">
        <w:trPr>
          <w:trHeight w:val="1397"/>
        </w:trPr>
        <w:tc>
          <w:tcPr>
            <w:tcW w:w="2802" w:type="dxa"/>
          </w:tcPr>
          <w:p w:rsidR="004E0688" w:rsidRDefault="004E0688" w:rsidP="00F32F9F">
            <w:pPr>
              <w:rPr>
                <w:lang w:val="es-ES"/>
              </w:rPr>
            </w:pPr>
            <w:r>
              <w:rPr>
                <w:lang w:val="es-ES"/>
              </w:rPr>
              <w:t>Parques y Jardines</w:t>
            </w:r>
          </w:p>
        </w:tc>
        <w:tc>
          <w:tcPr>
            <w:tcW w:w="10631" w:type="dxa"/>
          </w:tcPr>
          <w:p w:rsidR="004E0688" w:rsidRDefault="004E0688" w:rsidP="00F32F9F">
            <w:pPr>
              <w:rPr>
                <w:lang w:val="es-ES"/>
              </w:rPr>
            </w:pPr>
            <w:r w:rsidRPr="006E6E02">
              <w:rPr>
                <w:b/>
                <w:lang w:val="es-ES"/>
              </w:rPr>
              <w:t>Servicios de poda en</w:t>
            </w:r>
            <w:r>
              <w:rPr>
                <w:b/>
                <w:lang w:val="es-ES"/>
              </w:rPr>
              <w:t>:</w:t>
            </w:r>
            <w:r>
              <w:rPr>
                <w:lang w:val="es-ES"/>
              </w:rPr>
              <w:t xml:space="preserve"> Jardín Municipal. </w:t>
            </w:r>
          </w:p>
          <w:p w:rsidR="004E0688" w:rsidRPr="00251FB7" w:rsidRDefault="004E0688" w:rsidP="00F32F9F">
            <w:pPr>
              <w:rPr>
                <w:lang w:val="es-ES"/>
              </w:rPr>
            </w:pPr>
            <w:r>
              <w:rPr>
                <w:b/>
                <w:lang w:val="es-ES"/>
              </w:rPr>
              <w:t>Se podaron las calles</w:t>
            </w:r>
            <w:r w:rsidR="00326ECC">
              <w:rPr>
                <w:b/>
                <w:lang w:val="es-ES"/>
              </w:rPr>
              <w:t xml:space="preserve">: </w:t>
            </w:r>
            <w:r w:rsidR="00326ECC" w:rsidRPr="00326ECC">
              <w:rPr>
                <w:lang w:val="es-ES"/>
              </w:rPr>
              <w:t xml:space="preserve">Mariano Jiménez (la </w:t>
            </w:r>
            <w:r w:rsidR="0080589B" w:rsidRPr="00326ECC">
              <w:rPr>
                <w:lang w:val="es-ES"/>
              </w:rPr>
              <w:t>primera</w:t>
            </w:r>
            <w:r w:rsidR="00326ECC" w:rsidRPr="00326ECC">
              <w:rPr>
                <w:lang w:val="es-ES"/>
              </w:rPr>
              <w:t xml:space="preserve"> cuadra del templo de </w:t>
            </w:r>
            <w:proofErr w:type="spellStart"/>
            <w:r w:rsidR="00326ECC" w:rsidRPr="00326ECC">
              <w:rPr>
                <w:lang w:val="es-ES"/>
              </w:rPr>
              <w:t>Talpita</w:t>
            </w:r>
            <w:proofErr w:type="spellEnd"/>
            <w:r w:rsidR="00326ECC" w:rsidRPr="00326ECC">
              <w:rPr>
                <w:lang w:val="es-ES"/>
              </w:rPr>
              <w:t>)</w:t>
            </w:r>
            <w:r w:rsidRPr="00326ECC">
              <w:rPr>
                <w:lang w:val="es-ES"/>
              </w:rPr>
              <w:t>.</w:t>
            </w:r>
            <w:r>
              <w:rPr>
                <w:b/>
                <w:lang w:val="es-ES"/>
              </w:rPr>
              <w:t xml:space="preserve"> </w:t>
            </w:r>
          </w:p>
          <w:p w:rsidR="004E0688" w:rsidRDefault="004E0688" w:rsidP="00F32F9F">
            <w:pPr>
              <w:rPr>
                <w:lang w:val="es-ES"/>
              </w:rPr>
            </w:pPr>
            <w:r>
              <w:rPr>
                <w:b/>
                <w:lang w:val="es-ES"/>
              </w:rPr>
              <w:t>Apoyo</w:t>
            </w:r>
            <w:r w:rsidR="00326ECC">
              <w:rPr>
                <w:b/>
                <w:lang w:val="es-ES"/>
              </w:rPr>
              <w:t xml:space="preserve"> a Escuelas de la cabecera municipal</w:t>
            </w:r>
            <w:r w:rsidR="00326ECC">
              <w:rPr>
                <w:lang w:val="es-ES"/>
              </w:rPr>
              <w:t>: Educación Especial, Pablo Neruda</w:t>
            </w:r>
            <w:r w:rsidR="00D526DB">
              <w:rPr>
                <w:lang w:val="es-ES"/>
              </w:rPr>
              <w:t xml:space="preserve"> y Gabilondo Soler</w:t>
            </w:r>
            <w:r w:rsidR="00326ECC">
              <w:rPr>
                <w:b/>
                <w:lang w:val="es-ES"/>
              </w:rPr>
              <w:t>.</w:t>
            </w:r>
            <w:r w:rsidR="00326ECC" w:rsidRPr="00251FB7">
              <w:rPr>
                <w:lang w:val="es-ES"/>
              </w:rPr>
              <w:t xml:space="preserve"> </w:t>
            </w:r>
          </w:p>
          <w:p w:rsidR="004E0688" w:rsidRDefault="004E0688" w:rsidP="00D526DB">
            <w:pPr>
              <w:rPr>
                <w:b/>
                <w:lang w:val="es-ES"/>
              </w:rPr>
            </w:pPr>
            <w:r w:rsidRPr="00251FB7">
              <w:rPr>
                <w:b/>
                <w:lang w:val="es-ES"/>
              </w:rPr>
              <w:t>Poda en las localidades:</w:t>
            </w:r>
            <w:r>
              <w:rPr>
                <w:b/>
                <w:lang w:val="es-ES"/>
              </w:rPr>
              <w:t xml:space="preserve"> </w:t>
            </w:r>
            <w:r>
              <w:rPr>
                <w:lang w:val="es-ES"/>
              </w:rPr>
              <w:t xml:space="preserve">Ayuquila </w:t>
            </w:r>
            <w:r w:rsidR="00326ECC">
              <w:rPr>
                <w:lang w:val="es-ES"/>
              </w:rPr>
              <w:t>(Plaza C</w:t>
            </w:r>
            <w:r w:rsidR="00D526DB">
              <w:rPr>
                <w:lang w:val="es-ES"/>
              </w:rPr>
              <w:t>ívica)</w:t>
            </w:r>
            <w:r w:rsidR="00326ECC">
              <w:rPr>
                <w:lang w:val="es-ES"/>
              </w:rPr>
              <w:t>.</w:t>
            </w:r>
            <w:r w:rsidR="00D526DB">
              <w:rPr>
                <w:lang w:val="es-ES"/>
              </w:rPr>
              <w:t xml:space="preserve"> </w:t>
            </w:r>
            <w:r>
              <w:rPr>
                <w:b/>
                <w:lang w:val="es-ES"/>
              </w:rPr>
              <w:t xml:space="preserve"> </w:t>
            </w:r>
          </w:p>
          <w:p w:rsidR="00326ECC" w:rsidRPr="00251FB7" w:rsidRDefault="00326ECC" w:rsidP="00D526DB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Apoyo en Escuelas de las localidades: </w:t>
            </w:r>
            <w:r>
              <w:rPr>
                <w:lang w:val="es-ES"/>
              </w:rPr>
              <w:t xml:space="preserve">20 de </w:t>
            </w:r>
            <w:r w:rsidR="00B0162A">
              <w:rPr>
                <w:lang w:val="es-ES"/>
              </w:rPr>
              <w:t>Noviembre en  Ayuquila y</w:t>
            </w:r>
            <w:r>
              <w:rPr>
                <w:lang w:val="es-ES"/>
              </w:rPr>
              <w:t xml:space="preserve"> Primaria en Las pilas</w:t>
            </w:r>
          </w:p>
        </w:tc>
      </w:tr>
      <w:tr w:rsidR="004E0688" w:rsidRPr="009F00FD" w:rsidTr="00F32F9F">
        <w:trPr>
          <w:trHeight w:val="1397"/>
        </w:trPr>
        <w:tc>
          <w:tcPr>
            <w:tcW w:w="2802" w:type="dxa"/>
          </w:tcPr>
          <w:p w:rsidR="004E0688" w:rsidRPr="00765CF3" w:rsidRDefault="004E0688" w:rsidP="00F32F9F">
            <w:pPr>
              <w:rPr>
                <w:lang w:val="es-ES"/>
              </w:rPr>
            </w:pPr>
            <w:r>
              <w:rPr>
                <w:lang w:val="es-ES"/>
              </w:rPr>
              <w:t>Alumbrado</w:t>
            </w:r>
          </w:p>
        </w:tc>
        <w:tc>
          <w:tcPr>
            <w:tcW w:w="10631" w:type="dxa"/>
          </w:tcPr>
          <w:p w:rsidR="004E0688" w:rsidRDefault="004E0688" w:rsidP="00F32F9F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Lámparas reparadas</w:t>
            </w:r>
            <w:r>
              <w:rPr>
                <w:lang w:val="es-ES"/>
              </w:rPr>
              <w:t xml:space="preserve">: </w:t>
            </w:r>
            <w:r w:rsidR="00534764">
              <w:rPr>
                <w:lang w:val="es-ES"/>
              </w:rPr>
              <w:t>158</w:t>
            </w:r>
          </w:p>
          <w:p w:rsidR="003E0ABA" w:rsidRDefault="004E0688" w:rsidP="00F32F9F">
            <w:pPr>
              <w:rPr>
                <w:lang w:val="es-ES"/>
              </w:rPr>
            </w:pPr>
            <w:r w:rsidRPr="009225AE">
              <w:rPr>
                <w:b/>
                <w:lang w:val="es-ES"/>
              </w:rPr>
              <w:t>Servicios eléctricos en</w:t>
            </w:r>
            <w:r w:rsidR="003E0ABA" w:rsidRPr="009225AE">
              <w:rPr>
                <w:b/>
                <w:lang w:val="es-ES"/>
              </w:rPr>
              <w:t>:</w:t>
            </w:r>
            <w:r w:rsidR="003E0ABA">
              <w:rPr>
                <w:b/>
                <w:lang w:val="es-ES"/>
              </w:rPr>
              <w:t xml:space="preserve"> </w:t>
            </w:r>
            <w:r w:rsidR="00B0162A">
              <w:rPr>
                <w:lang w:val="es-ES"/>
              </w:rPr>
              <w:t xml:space="preserve">Comedor Comunitario y </w:t>
            </w:r>
            <w:r w:rsidR="003E0ABA">
              <w:rPr>
                <w:lang w:val="es-ES"/>
              </w:rPr>
              <w:t>R</w:t>
            </w:r>
            <w:r w:rsidR="00326A73">
              <w:rPr>
                <w:lang w:val="es-ES"/>
              </w:rPr>
              <w:t xml:space="preserve">astro, </w:t>
            </w:r>
          </w:p>
          <w:p w:rsidR="004E0688" w:rsidRDefault="003E0ABA" w:rsidP="00F32F9F">
            <w:pPr>
              <w:rPr>
                <w:b/>
                <w:lang w:val="es-ES"/>
              </w:rPr>
            </w:pPr>
            <w:r w:rsidRPr="003E0ABA">
              <w:rPr>
                <w:b/>
                <w:lang w:val="es-ES"/>
              </w:rPr>
              <w:t>A</w:t>
            </w:r>
            <w:r w:rsidR="00326A73" w:rsidRPr="003E0ABA">
              <w:rPr>
                <w:b/>
                <w:lang w:val="es-ES"/>
              </w:rPr>
              <w:t>poyo</w:t>
            </w:r>
            <w:r w:rsidR="00B0162A">
              <w:rPr>
                <w:lang w:val="es-ES"/>
              </w:rPr>
              <w:t xml:space="preserve">: </w:t>
            </w:r>
            <w:r w:rsidR="00326A73">
              <w:rPr>
                <w:lang w:val="es-ES"/>
              </w:rPr>
              <w:t xml:space="preserve"> jardín de niños Narciso Mendoza,</w:t>
            </w:r>
            <w:r>
              <w:rPr>
                <w:lang w:val="es-ES"/>
              </w:rPr>
              <w:t xml:space="preserve"> Escuela Primaria  Agustín Melgar</w:t>
            </w:r>
            <w:r w:rsidR="00B0162A">
              <w:rPr>
                <w:lang w:val="es-ES"/>
              </w:rPr>
              <w:t xml:space="preserve"> y Guardería</w:t>
            </w:r>
            <w:bookmarkStart w:id="0" w:name="_GoBack"/>
            <w:bookmarkEnd w:id="0"/>
            <w:r w:rsidR="00B0162A">
              <w:rPr>
                <w:lang w:val="es-ES"/>
              </w:rPr>
              <w:t xml:space="preserve"> CADI</w:t>
            </w:r>
          </w:p>
          <w:p w:rsidR="004E0688" w:rsidRPr="00022A64" w:rsidRDefault="004E0688" w:rsidP="00F32F9F">
            <w:pPr>
              <w:rPr>
                <w:b/>
                <w:lang w:val="es-ES"/>
              </w:rPr>
            </w:pPr>
          </w:p>
        </w:tc>
      </w:tr>
      <w:tr w:rsidR="004E0688" w:rsidRPr="009F00FD" w:rsidTr="00F32F9F">
        <w:trPr>
          <w:trHeight w:val="635"/>
        </w:trPr>
        <w:tc>
          <w:tcPr>
            <w:tcW w:w="2802" w:type="dxa"/>
          </w:tcPr>
          <w:p w:rsidR="004E0688" w:rsidRPr="00765CF3" w:rsidRDefault="004E0688" w:rsidP="00F32F9F">
            <w:pPr>
              <w:rPr>
                <w:lang w:val="es-ES"/>
              </w:rPr>
            </w:pPr>
            <w:r>
              <w:rPr>
                <w:lang w:val="es-ES"/>
              </w:rPr>
              <w:t>Cementerio</w:t>
            </w:r>
          </w:p>
        </w:tc>
        <w:tc>
          <w:tcPr>
            <w:tcW w:w="10631" w:type="dxa"/>
          </w:tcPr>
          <w:p w:rsidR="004E0688" w:rsidRDefault="004E0688" w:rsidP="00F32F9F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Servicios realizados:</w:t>
            </w:r>
            <w:r>
              <w:rPr>
                <w:lang w:val="es-ES"/>
              </w:rPr>
              <w:t xml:space="preserve"> </w:t>
            </w:r>
            <w:r w:rsidR="00FA1EB1">
              <w:rPr>
                <w:lang w:val="es-ES"/>
              </w:rPr>
              <w:t>06</w:t>
            </w:r>
          </w:p>
          <w:p w:rsidR="004E0688" w:rsidRDefault="004E0688" w:rsidP="00F32F9F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Constancias:</w:t>
            </w:r>
            <w:r>
              <w:rPr>
                <w:lang w:val="es-ES"/>
              </w:rPr>
              <w:t xml:space="preserve"> 0</w:t>
            </w:r>
            <w:r w:rsidR="00934A3A">
              <w:rPr>
                <w:lang w:val="es-ES"/>
              </w:rPr>
              <w:t>2</w:t>
            </w:r>
          </w:p>
          <w:p w:rsidR="004E0688" w:rsidRDefault="004E0688" w:rsidP="00F32F9F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Manifestaciones:</w:t>
            </w:r>
            <w:r>
              <w:rPr>
                <w:lang w:val="es-ES"/>
              </w:rPr>
              <w:t xml:space="preserve"> 0</w:t>
            </w:r>
            <w:r w:rsidR="00934A3A">
              <w:rPr>
                <w:lang w:val="es-ES"/>
              </w:rPr>
              <w:t>1</w:t>
            </w:r>
          </w:p>
          <w:p w:rsidR="004E0688" w:rsidRDefault="004E0688" w:rsidP="00F32F9F">
            <w:pPr>
              <w:rPr>
                <w:lang w:val="es-ES"/>
              </w:rPr>
            </w:pPr>
            <w:r>
              <w:rPr>
                <w:b/>
                <w:lang w:val="es-ES"/>
              </w:rPr>
              <w:lastRenderedPageBreak/>
              <w:t>Permisos de remodelació</w:t>
            </w:r>
            <w:r w:rsidRPr="00B942D3">
              <w:rPr>
                <w:b/>
                <w:lang w:val="es-ES"/>
              </w:rPr>
              <w:t>n:</w:t>
            </w:r>
            <w:r>
              <w:rPr>
                <w:lang w:val="es-ES"/>
              </w:rPr>
              <w:t xml:space="preserve"> 0</w:t>
            </w:r>
          </w:p>
          <w:p w:rsidR="004E0688" w:rsidRDefault="004E0688" w:rsidP="00F32F9F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Ventas de espacios:</w:t>
            </w:r>
            <w:r w:rsidR="00934A3A">
              <w:rPr>
                <w:lang w:val="es-ES"/>
              </w:rPr>
              <w:t xml:space="preserve"> 1</w:t>
            </w:r>
          </w:p>
          <w:p w:rsidR="004E0688" w:rsidRPr="00765CF3" w:rsidRDefault="004E0688" w:rsidP="00FA1EB1">
            <w:pPr>
              <w:rPr>
                <w:lang w:val="es-ES"/>
              </w:rPr>
            </w:pPr>
            <w:r w:rsidRPr="00B942D3">
              <w:rPr>
                <w:b/>
                <w:lang w:val="es-ES"/>
              </w:rPr>
              <w:t>Fosas donadas (personas de escasos recursos:</w:t>
            </w:r>
            <w:r>
              <w:rPr>
                <w:lang w:val="es-ES"/>
              </w:rPr>
              <w:t xml:space="preserve"> 0</w:t>
            </w:r>
          </w:p>
        </w:tc>
      </w:tr>
      <w:tr w:rsidR="004E0688" w:rsidRPr="00BB7FAC" w:rsidTr="00F32F9F">
        <w:trPr>
          <w:trHeight w:val="635"/>
        </w:trPr>
        <w:tc>
          <w:tcPr>
            <w:tcW w:w="2802" w:type="dxa"/>
          </w:tcPr>
          <w:p w:rsidR="004E0688" w:rsidRPr="00765CF3" w:rsidRDefault="004E0688" w:rsidP="00F32F9F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>Rastro</w:t>
            </w:r>
          </w:p>
        </w:tc>
        <w:tc>
          <w:tcPr>
            <w:tcW w:w="10631" w:type="dxa"/>
          </w:tcPr>
          <w:p w:rsidR="004E0688" w:rsidRPr="00664D56" w:rsidRDefault="004E0688" w:rsidP="00F32F9F">
            <w:pPr>
              <w:rPr>
                <w:b/>
                <w:u w:val="single"/>
                <w:lang w:val="es-ES"/>
              </w:rPr>
            </w:pPr>
            <w:r w:rsidRPr="00664D56">
              <w:rPr>
                <w:b/>
                <w:u w:val="single"/>
                <w:lang w:val="es-ES"/>
              </w:rPr>
              <w:t>Sacrificios.</w:t>
            </w:r>
          </w:p>
          <w:p w:rsidR="004E0688" w:rsidRDefault="004E0688" w:rsidP="00F32F9F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Bovinos:</w:t>
            </w:r>
            <w:r>
              <w:rPr>
                <w:lang w:val="es-ES"/>
              </w:rPr>
              <w:t xml:space="preserve"> </w:t>
            </w:r>
            <w:r w:rsidR="00FA1EB1">
              <w:rPr>
                <w:lang w:val="es-ES"/>
              </w:rPr>
              <w:t>82</w:t>
            </w:r>
          </w:p>
          <w:p w:rsidR="004E0688" w:rsidRPr="00765CF3" w:rsidRDefault="004E0688" w:rsidP="00F32F9F">
            <w:pPr>
              <w:rPr>
                <w:lang w:val="es-ES"/>
              </w:rPr>
            </w:pPr>
            <w:r w:rsidRPr="0083267D">
              <w:rPr>
                <w:b/>
                <w:lang w:val="es-ES"/>
              </w:rPr>
              <w:t>Porcino:</w:t>
            </w:r>
            <w:r>
              <w:rPr>
                <w:b/>
                <w:lang w:val="es-ES"/>
              </w:rPr>
              <w:t xml:space="preserve"> </w:t>
            </w:r>
            <w:r w:rsidR="00FA1EB1" w:rsidRPr="00FA1EB1">
              <w:rPr>
                <w:lang w:val="es-ES"/>
              </w:rPr>
              <w:t>932</w:t>
            </w:r>
          </w:p>
        </w:tc>
      </w:tr>
      <w:tr w:rsidR="004E0688" w:rsidRPr="009F00FD" w:rsidTr="00F32F9F">
        <w:trPr>
          <w:trHeight w:val="635"/>
        </w:trPr>
        <w:tc>
          <w:tcPr>
            <w:tcW w:w="2802" w:type="dxa"/>
          </w:tcPr>
          <w:p w:rsidR="004E0688" w:rsidRPr="00765CF3" w:rsidRDefault="004E0688" w:rsidP="00F32F9F">
            <w:pPr>
              <w:rPr>
                <w:lang w:val="es-ES"/>
              </w:rPr>
            </w:pPr>
            <w:r>
              <w:rPr>
                <w:lang w:val="es-ES"/>
              </w:rPr>
              <w:t>Pintura</w:t>
            </w:r>
          </w:p>
        </w:tc>
        <w:tc>
          <w:tcPr>
            <w:tcW w:w="10631" w:type="dxa"/>
          </w:tcPr>
          <w:p w:rsidR="004E0688" w:rsidRPr="00765CF3" w:rsidRDefault="004E0688" w:rsidP="005F5027">
            <w:pPr>
              <w:rPr>
                <w:lang w:val="es-ES"/>
              </w:rPr>
            </w:pPr>
            <w:r>
              <w:rPr>
                <w:b/>
                <w:u w:val="single"/>
                <w:lang w:val="es-ES"/>
              </w:rPr>
              <w:t>Se pintó</w:t>
            </w:r>
            <w:r w:rsidRPr="00664D56">
              <w:rPr>
                <w:b/>
                <w:u w:val="single"/>
                <w:lang w:val="es-ES"/>
              </w:rPr>
              <w:t xml:space="preserve"> en</w:t>
            </w:r>
            <w:r w:rsidR="00FA1EB1" w:rsidRPr="00664D56">
              <w:rPr>
                <w:b/>
                <w:u w:val="single"/>
                <w:lang w:val="es-ES"/>
              </w:rPr>
              <w:t>:</w:t>
            </w:r>
            <w:r w:rsidR="00FA1EB1">
              <w:rPr>
                <w:lang w:val="es-ES"/>
              </w:rPr>
              <w:t xml:space="preserve"> foro de</w:t>
            </w:r>
            <w:r w:rsidR="005F5027">
              <w:rPr>
                <w:lang w:val="es-ES"/>
              </w:rPr>
              <w:t>l jardín, comedor comunitario, puente del canal del C</w:t>
            </w:r>
            <w:r w:rsidR="00FA1EB1" w:rsidRPr="00FA1EB1">
              <w:rPr>
                <w:lang w:val="es-ES"/>
              </w:rPr>
              <w:t>acalote</w:t>
            </w:r>
            <w:r w:rsidR="005F5027">
              <w:rPr>
                <w:lang w:val="es-ES"/>
              </w:rPr>
              <w:t>-Corcovado y un teatrín</w:t>
            </w:r>
            <w:r w:rsidR="00672375">
              <w:rPr>
                <w:lang w:val="es-ES"/>
              </w:rPr>
              <w:t xml:space="preserve"> </w:t>
            </w:r>
            <w:r w:rsidR="005F5027">
              <w:rPr>
                <w:lang w:val="es-ES"/>
              </w:rPr>
              <w:t>para el CADI</w:t>
            </w:r>
            <w:r>
              <w:rPr>
                <w:lang w:val="es-ES"/>
              </w:rPr>
              <w:t xml:space="preserve">. </w:t>
            </w:r>
          </w:p>
        </w:tc>
      </w:tr>
      <w:tr w:rsidR="004E0688" w:rsidRPr="009F00FD" w:rsidTr="00F32F9F">
        <w:trPr>
          <w:trHeight w:val="635"/>
        </w:trPr>
        <w:tc>
          <w:tcPr>
            <w:tcW w:w="2802" w:type="dxa"/>
          </w:tcPr>
          <w:p w:rsidR="004E0688" w:rsidRPr="00765CF3" w:rsidRDefault="004E0688" w:rsidP="00F32F9F">
            <w:pPr>
              <w:rPr>
                <w:lang w:val="es-ES"/>
              </w:rPr>
            </w:pPr>
            <w:r>
              <w:rPr>
                <w:lang w:val="es-ES"/>
              </w:rPr>
              <w:t>Fontanería</w:t>
            </w:r>
          </w:p>
        </w:tc>
        <w:tc>
          <w:tcPr>
            <w:tcW w:w="10631" w:type="dxa"/>
          </w:tcPr>
          <w:p w:rsidR="004E0688" w:rsidRDefault="004E0688" w:rsidP="00F32F9F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Se dieron</w:t>
            </w:r>
            <w:r w:rsidRPr="0083267D">
              <w:rPr>
                <w:b/>
                <w:lang w:val="es-ES"/>
              </w:rPr>
              <w:t xml:space="preserve"> servicio en:</w:t>
            </w:r>
            <w:r>
              <w:rPr>
                <w:b/>
                <w:lang w:val="es-ES"/>
              </w:rPr>
              <w:t xml:space="preserve"> </w:t>
            </w:r>
            <w:r w:rsidR="005F5027">
              <w:rPr>
                <w:lang w:val="es-ES"/>
              </w:rPr>
              <w:t>Jardín Municipal, C</w:t>
            </w:r>
            <w:r w:rsidRPr="00866213">
              <w:rPr>
                <w:lang w:val="es-ES"/>
              </w:rPr>
              <w:t>a</w:t>
            </w:r>
            <w:r w:rsidR="005F5027">
              <w:rPr>
                <w:lang w:val="es-ES"/>
              </w:rPr>
              <w:t>sa de C</w:t>
            </w:r>
            <w:r w:rsidR="00FA1EB1">
              <w:rPr>
                <w:lang w:val="es-ES"/>
              </w:rPr>
              <w:t>ultura,</w:t>
            </w:r>
            <w:r w:rsidR="005F5027">
              <w:rPr>
                <w:lang w:val="es-ES"/>
              </w:rPr>
              <w:t xml:space="preserve"> Unidad D</w:t>
            </w:r>
            <w:r w:rsidRPr="00866213">
              <w:rPr>
                <w:lang w:val="es-ES"/>
              </w:rPr>
              <w:t>eportiva</w:t>
            </w:r>
            <w:r w:rsidR="00672375">
              <w:rPr>
                <w:lang w:val="es-ES"/>
              </w:rPr>
              <w:t>,</w:t>
            </w:r>
            <w:r w:rsidR="005F5027">
              <w:rPr>
                <w:lang w:val="es-ES"/>
              </w:rPr>
              <w:t xml:space="preserve"> P</w:t>
            </w:r>
            <w:r w:rsidRPr="00866213">
              <w:rPr>
                <w:lang w:val="es-ES"/>
              </w:rPr>
              <w:t>residencia</w:t>
            </w:r>
            <w:r w:rsidR="00672375">
              <w:rPr>
                <w:lang w:val="es-ES"/>
              </w:rPr>
              <w:t xml:space="preserve"> antigua</w:t>
            </w:r>
            <w:r w:rsidR="005F5027">
              <w:rPr>
                <w:lang w:val="es-ES"/>
              </w:rPr>
              <w:t>, Rastro, Mercado,  Alberca olímpica, C</w:t>
            </w:r>
            <w:r w:rsidR="00672375">
              <w:rPr>
                <w:lang w:val="es-ES"/>
              </w:rPr>
              <w:t>ancha del progreso,</w:t>
            </w:r>
            <w:r w:rsidR="005F5027">
              <w:rPr>
                <w:lang w:val="es-ES"/>
              </w:rPr>
              <w:t xml:space="preserve"> T</w:t>
            </w:r>
            <w:r w:rsidR="00672375">
              <w:rPr>
                <w:lang w:val="es-ES"/>
              </w:rPr>
              <w:t>eatro de</w:t>
            </w:r>
            <w:r w:rsidR="005F5027">
              <w:rPr>
                <w:lang w:val="es-ES"/>
              </w:rPr>
              <w:t xml:space="preserve"> la Escuela Manuel Ávila C</w:t>
            </w:r>
            <w:r w:rsidR="00672375">
              <w:rPr>
                <w:lang w:val="es-ES"/>
              </w:rPr>
              <w:t xml:space="preserve">amacho. </w:t>
            </w:r>
          </w:p>
          <w:p w:rsidR="004E0688" w:rsidRPr="00765CF3" w:rsidRDefault="004E0688" w:rsidP="00672375">
            <w:pPr>
              <w:rPr>
                <w:lang w:val="es-ES"/>
              </w:rPr>
            </w:pPr>
            <w:r w:rsidRPr="00866213">
              <w:rPr>
                <w:b/>
                <w:lang w:val="es-ES"/>
              </w:rPr>
              <w:t>Apoyos:</w:t>
            </w:r>
            <w:r w:rsidR="00FA1EB1">
              <w:rPr>
                <w:b/>
                <w:lang w:val="es-ES"/>
              </w:rPr>
              <w:t xml:space="preserve"> </w:t>
            </w:r>
            <w:r w:rsidR="00FA1EB1" w:rsidRPr="00FA1EB1">
              <w:rPr>
                <w:lang w:val="es-ES"/>
              </w:rPr>
              <w:t xml:space="preserve">Se </w:t>
            </w:r>
            <w:r w:rsidR="00672375">
              <w:rPr>
                <w:lang w:val="es-ES"/>
              </w:rPr>
              <w:t>inició</w:t>
            </w:r>
            <w:r w:rsidR="00FA1EB1" w:rsidRPr="00FA1EB1">
              <w:rPr>
                <w:lang w:val="es-ES"/>
              </w:rPr>
              <w:t xml:space="preserve"> </w:t>
            </w:r>
            <w:r w:rsidR="00672375">
              <w:rPr>
                <w:lang w:val="es-ES"/>
              </w:rPr>
              <w:t xml:space="preserve">trabajo </w:t>
            </w:r>
            <w:r w:rsidR="00FA1EB1" w:rsidRPr="00FA1EB1">
              <w:rPr>
                <w:lang w:val="es-ES"/>
              </w:rPr>
              <w:t>e</w:t>
            </w:r>
            <w:r w:rsidR="005F5027">
              <w:rPr>
                <w:lang w:val="es-ES"/>
              </w:rPr>
              <w:t>n la Escuela Educación E</w:t>
            </w:r>
            <w:r w:rsidR="00672375">
              <w:rPr>
                <w:lang w:val="es-ES"/>
              </w:rPr>
              <w:t>special</w:t>
            </w:r>
            <w:r>
              <w:rPr>
                <w:lang w:val="es-ES"/>
              </w:rPr>
              <w:t xml:space="preserve">. </w:t>
            </w:r>
            <w:r w:rsidRPr="00E8521E">
              <w:rPr>
                <w:lang w:val="es-ES"/>
              </w:rPr>
              <w:t xml:space="preserve"> </w:t>
            </w:r>
          </w:p>
        </w:tc>
      </w:tr>
    </w:tbl>
    <w:p w:rsidR="00AD7BBE" w:rsidRDefault="00AD7BBE" w:rsidP="00AD7BBE">
      <w:pPr>
        <w:tabs>
          <w:tab w:val="left" w:pos="8190"/>
        </w:tabs>
      </w:pPr>
    </w:p>
    <w:p w:rsidR="00FA1EB1" w:rsidRDefault="00FA1EB1" w:rsidP="00AD7BBE">
      <w:pPr>
        <w:tabs>
          <w:tab w:val="left" w:pos="8190"/>
        </w:tabs>
      </w:pPr>
    </w:p>
    <w:p w:rsidR="00FA1EB1" w:rsidRPr="00FA1EB1" w:rsidRDefault="00FA1EB1" w:rsidP="00FA1EB1"/>
    <w:p w:rsidR="00FA1EB1" w:rsidRPr="00FA1EB1" w:rsidRDefault="00FA1EB1" w:rsidP="00FA1EB1"/>
    <w:p w:rsidR="00FA1EB1" w:rsidRPr="00FA1EB1" w:rsidRDefault="00FA1EB1" w:rsidP="00FA1EB1"/>
    <w:p w:rsidR="00FA1EB1" w:rsidRPr="00FA1EB1" w:rsidRDefault="00FA1EB1" w:rsidP="00FA1EB1"/>
    <w:p w:rsidR="00FA1EB1" w:rsidRPr="00FA1EB1" w:rsidRDefault="00FA1EB1" w:rsidP="00FA1EB1"/>
    <w:p w:rsidR="00FA1EB1" w:rsidRPr="00FA1EB1" w:rsidRDefault="00FA1EB1" w:rsidP="00FA1EB1"/>
    <w:p w:rsidR="00FA1EB1" w:rsidRPr="00FA1EB1" w:rsidRDefault="00FA1EB1" w:rsidP="00FA1EB1"/>
    <w:p w:rsidR="00FA1EB1" w:rsidRPr="00FA1EB1" w:rsidRDefault="00FA1EB1" w:rsidP="00FA1EB1"/>
    <w:p w:rsidR="00FA1EB1" w:rsidRPr="00FA1EB1" w:rsidRDefault="00FA1EB1" w:rsidP="00FA1EB1"/>
    <w:p w:rsidR="00FA1EB1" w:rsidRDefault="00FA1EB1" w:rsidP="00FA1EB1"/>
    <w:p w:rsidR="00FA1EB1" w:rsidRPr="00FA1EB1" w:rsidRDefault="00FA1EB1" w:rsidP="00FA1EB1">
      <w:pPr>
        <w:tabs>
          <w:tab w:val="left" w:pos="4365"/>
        </w:tabs>
      </w:pPr>
      <w:r>
        <w:tab/>
      </w:r>
    </w:p>
    <w:p w:rsidR="00AD7BBE" w:rsidRPr="00FA1EB1" w:rsidRDefault="00AD7BBE" w:rsidP="00FA1EB1">
      <w:pPr>
        <w:tabs>
          <w:tab w:val="left" w:pos="4365"/>
        </w:tabs>
      </w:pPr>
    </w:p>
    <w:sectPr w:rsidR="00AD7BBE" w:rsidRPr="00FA1EB1" w:rsidSect="00A305C4">
      <w:pgSz w:w="15840" w:h="12240" w:orient="landscape" w:code="1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74007"/>
    <w:multiLevelType w:val="hybridMultilevel"/>
    <w:tmpl w:val="24B23F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E27"/>
    <w:multiLevelType w:val="hybridMultilevel"/>
    <w:tmpl w:val="23FE4978"/>
    <w:lvl w:ilvl="0" w:tplc="B3DCA4F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D7BBE"/>
    <w:rsid w:val="00083E0B"/>
    <w:rsid w:val="000A0630"/>
    <w:rsid w:val="000C66BA"/>
    <w:rsid w:val="002C6ADF"/>
    <w:rsid w:val="00326A73"/>
    <w:rsid w:val="00326ECC"/>
    <w:rsid w:val="003E0ABA"/>
    <w:rsid w:val="004E0688"/>
    <w:rsid w:val="00534764"/>
    <w:rsid w:val="005F5027"/>
    <w:rsid w:val="00672375"/>
    <w:rsid w:val="007B4927"/>
    <w:rsid w:val="007F4F67"/>
    <w:rsid w:val="0080362F"/>
    <w:rsid w:val="0080589B"/>
    <w:rsid w:val="00934A3A"/>
    <w:rsid w:val="00A305C4"/>
    <w:rsid w:val="00A6698B"/>
    <w:rsid w:val="00A96C2A"/>
    <w:rsid w:val="00AC4508"/>
    <w:rsid w:val="00AD7BBE"/>
    <w:rsid w:val="00B0162A"/>
    <w:rsid w:val="00CE5867"/>
    <w:rsid w:val="00D526DB"/>
    <w:rsid w:val="00E7460D"/>
    <w:rsid w:val="00FA1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92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D7BBE"/>
    <w:pPr>
      <w:widowControl w:val="0"/>
      <w:spacing w:line="240" w:lineRule="auto"/>
    </w:pPr>
    <w:rPr>
      <w:rFonts w:ascii="Times New Roman" w:eastAsia="Times New Roman" w:hAnsi="Times New Roman" w:cs="Times New Roman"/>
      <w:i/>
      <w:sz w:val="31"/>
      <w:szCs w:val="3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7BBE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D7BBE"/>
    <w:pPr>
      <w:widowControl w:val="0"/>
      <w:tabs>
        <w:tab w:val="center" w:pos="4252"/>
        <w:tab w:val="right" w:pos="8504"/>
      </w:tabs>
      <w:spacing w:line="240" w:lineRule="auto"/>
    </w:pPr>
    <w:rPr>
      <w:rFonts w:eastAsia="Arial" w:cs="Arial"/>
      <w:sz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7BBE"/>
    <w:rPr>
      <w:rFonts w:eastAsia="Arial" w:cs="Arial"/>
      <w:sz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D7BBE"/>
    <w:pPr>
      <w:widowControl w:val="0"/>
      <w:tabs>
        <w:tab w:val="center" w:pos="4252"/>
        <w:tab w:val="right" w:pos="8504"/>
      </w:tabs>
      <w:spacing w:line="240" w:lineRule="auto"/>
    </w:pPr>
    <w:rPr>
      <w:rFonts w:eastAsia="Arial" w:cs="Arial"/>
      <w:sz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BBE"/>
    <w:rPr>
      <w:rFonts w:eastAsia="Arial" w:cs="Arial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4E068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4E0688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0688"/>
    <w:pPr>
      <w:spacing w:line="240" w:lineRule="auto"/>
      <w:ind w:left="720"/>
      <w:contextualSpacing/>
    </w:pPr>
    <w:rPr>
      <w:rFonts w:asciiTheme="minorHAnsi" w:eastAsiaTheme="minorEastAsia" w:hAnsiTheme="minorHAnsi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AD7BBE"/>
    <w:pPr>
      <w:widowControl w:val="0"/>
      <w:spacing w:line="240" w:lineRule="auto"/>
    </w:pPr>
    <w:rPr>
      <w:rFonts w:ascii="Times New Roman" w:eastAsia="Times New Roman" w:hAnsi="Times New Roman" w:cs="Times New Roman"/>
      <w:i/>
      <w:sz w:val="31"/>
      <w:szCs w:val="31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D7BBE"/>
    <w:rPr>
      <w:rFonts w:ascii="Times New Roman" w:eastAsia="Times New Roman" w:hAnsi="Times New Roman" w:cs="Times New Roman"/>
      <w:i/>
      <w:sz w:val="31"/>
      <w:szCs w:val="31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AD7BBE"/>
    <w:pPr>
      <w:widowControl w:val="0"/>
      <w:tabs>
        <w:tab w:val="center" w:pos="4252"/>
        <w:tab w:val="right" w:pos="8504"/>
      </w:tabs>
      <w:spacing w:line="240" w:lineRule="auto"/>
    </w:pPr>
    <w:rPr>
      <w:rFonts w:eastAsia="Arial" w:cs="Arial"/>
      <w:sz w:val="22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D7BBE"/>
    <w:rPr>
      <w:rFonts w:eastAsia="Arial" w:cs="Arial"/>
      <w:sz w:val="22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AD7BBE"/>
    <w:pPr>
      <w:widowControl w:val="0"/>
      <w:tabs>
        <w:tab w:val="center" w:pos="4252"/>
        <w:tab w:val="right" w:pos="8504"/>
      </w:tabs>
      <w:spacing w:line="240" w:lineRule="auto"/>
    </w:pPr>
    <w:rPr>
      <w:rFonts w:eastAsia="Arial" w:cs="Arial"/>
      <w:sz w:val="22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D7BBE"/>
    <w:rPr>
      <w:rFonts w:eastAsia="Arial" w:cs="Arial"/>
      <w:sz w:val="22"/>
      <w:lang w:val="en-US"/>
    </w:rPr>
  </w:style>
  <w:style w:type="paragraph" w:styleId="NormalWeb">
    <w:name w:val="Normal (Web)"/>
    <w:basedOn w:val="Normal"/>
    <w:uiPriority w:val="99"/>
    <w:unhideWhenUsed/>
    <w:rsid w:val="004E0688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4E0688"/>
    <w:pPr>
      <w:spacing w:line="240" w:lineRule="auto"/>
    </w:pPr>
    <w:rPr>
      <w:rFonts w:asciiTheme="minorHAnsi" w:eastAsiaTheme="minorEastAsia" w:hAnsiTheme="minorHAnsi"/>
      <w:szCs w:val="24"/>
      <w:lang w:val="es-ES_tradnl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E0688"/>
    <w:pPr>
      <w:spacing w:line="240" w:lineRule="auto"/>
      <w:ind w:left="720"/>
      <w:contextualSpacing/>
    </w:pPr>
    <w:rPr>
      <w:rFonts w:asciiTheme="minorHAnsi" w:eastAsiaTheme="minorEastAsia" w:hAnsiTheme="minorHAnsi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05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05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0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com.</cp:lastModifiedBy>
  <cp:revision>2</cp:revision>
  <cp:lastPrinted>2017-10-16T16:33:00Z</cp:lastPrinted>
  <dcterms:created xsi:type="dcterms:W3CDTF">2017-10-16T20:11:00Z</dcterms:created>
  <dcterms:modified xsi:type="dcterms:W3CDTF">2017-10-16T20:11:00Z</dcterms:modified>
</cp:coreProperties>
</file>